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652B" w14:textId="1D01E27C" w:rsidR="00FF5961" w:rsidRDefault="000F5EE4" w:rsidP="00557C4B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2C85056" wp14:editId="36683E1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67947" cy="97955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sh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47" cy="97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A5DA6" w14:textId="61C7A8C2" w:rsidR="00557C4B" w:rsidRDefault="00557C4B" w:rsidP="00557C4B">
      <w:pPr>
        <w:pStyle w:val="NoSpacing"/>
      </w:pPr>
    </w:p>
    <w:p w14:paraId="43A1F344" w14:textId="36FE5AE9" w:rsidR="00557C4B" w:rsidRDefault="00557C4B" w:rsidP="00557C4B">
      <w:pPr>
        <w:pStyle w:val="NoSpacing"/>
      </w:pPr>
    </w:p>
    <w:p w14:paraId="56F26300" w14:textId="2BCCE658" w:rsidR="00557C4B" w:rsidRDefault="00557C4B" w:rsidP="00557C4B">
      <w:pPr>
        <w:pStyle w:val="NoSpacing"/>
      </w:pPr>
    </w:p>
    <w:p w14:paraId="6EAD94A9" w14:textId="77777777" w:rsidR="00557C4B" w:rsidRPr="00557C4B" w:rsidRDefault="00557C4B" w:rsidP="00557C4B">
      <w:pPr>
        <w:pStyle w:val="NoSpacing"/>
      </w:pPr>
    </w:p>
    <w:p w14:paraId="666B0826" w14:textId="223C518A" w:rsidR="00FF5961" w:rsidRDefault="00FF5961" w:rsidP="0005316A">
      <w:pPr>
        <w:pStyle w:val="NoSpacing"/>
        <w:tabs>
          <w:tab w:val="left" w:pos="5040"/>
        </w:tabs>
        <w:rPr>
          <w:b/>
        </w:rPr>
      </w:pPr>
    </w:p>
    <w:p w14:paraId="318013EC" w14:textId="3F3BCC8A" w:rsidR="0005316A" w:rsidRDefault="006D7725" w:rsidP="002633FD">
      <w:pPr>
        <w:pStyle w:val="NoSpacing"/>
        <w:tabs>
          <w:tab w:val="left" w:pos="5040"/>
          <w:tab w:val="left" w:pos="7088"/>
        </w:tabs>
      </w:pPr>
      <w:r>
        <w:rPr>
          <w:b/>
        </w:rPr>
        <w:t>DONOR CONDUCT</w:t>
      </w:r>
      <w:r w:rsidR="000F5EE4">
        <w:rPr>
          <w:b/>
        </w:rPr>
        <w:t xml:space="preserve"> POLICY </w:t>
      </w:r>
      <w:r w:rsidR="000F5EE4">
        <w:rPr>
          <w:b/>
        </w:rPr>
        <w:tab/>
      </w:r>
      <w:r w:rsidR="0005316A" w:rsidRPr="00FF4A63">
        <w:rPr>
          <w:b/>
        </w:rPr>
        <w:t>Approving Authority</w:t>
      </w:r>
      <w:r w:rsidR="002633FD">
        <w:t>:</w:t>
      </w:r>
      <w:r w:rsidR="002633FD">
        <w:tab/>
      </w:r>
      <w:r w:rsidR="0005316A" w:rsidRPr="00FF4A63">
        <w:t>Board of Directors</w:t>
      </w:r>
    </w:p>
    <w:p w14:paraId="02403957" w14:textId="740B0F11" w:rsidR="002B2AE1" w:rsidRPr="00FF4A63" w:rsidRDefault="002B2AE1" w:rsidP="002633FD">
      <w:pPr>
        <w:pStyle w:val="NoSpacing"/>
        <w:tabs>
          <w:tab w:val="left" w:pos="5040"/>
          <w:tab w:val="left" w:pos="7088"/>
        </w:tabs>
      </w:pPr>
      <w:r>
        <w:tab/>
      </w:r>
      <w:r w:rsidRPr="002B2AE1">
        <w:rPr>
          <w:b/>
        </w:rPr>
        <w:t>Approval Date</w:t>
      </w:r>
      <w:r>
        <w:t>:</w:t>
      </w:r>
      <w:r w:rsidR="002633FD">
        <w:tab/>
      </w:r>
      <w:r w:rsidR="00394C45">
        <w:t>May 29, 2024</w:t>
      </w:r>
    </w:p>
    <w:p w14:paraId="198916EF" w14:textId="5D19809F" w:rsidR="0005316A" w:rsidRPr="00FF4A63" w:rsidRDefault="0005316A" w:rsidP="002633FD">
      <w:pPr>
        <w:pStyle w:val="NoSpacing"/>
        <w:tabs>
          <w:tab w:val="left" w:pos="5040"/>
          <w:tab w:val="left" w:pos="7088"/>
        </w:tabs>
      </w:pPr>
      <w:r w:rsidRPr="00FF4A63">
        <w:tab/>
      </w:r>
      <w:r w:rsidRPr="00FF4A63">
        <w:rPr>
          <w:b/>
        </w:rPr>
        <w:t>Effective Date</w:t>
      </w:r>
      <w:r w:rsidR="002633FD">
        <w:t>:</w:t>
      </w:r>
      <w:r w:rsidR="002633FD">
        <w:tab/>
      </w:r>
      <w:r w:rsidR="00394C45">
        <w:t>May 29, 2024</w:t>
      </w:r>
    </w:p>
    <w:p w14:paraId="3B418C44" w14:textId="6FAD62BF" w:rsidR="0005316A" w:rsidRPr="00FF4A63" w:rsidRDefault="0005316A" w:rsidP="002633FD">
      <w:pPr>
        <w:pStyle w:val="NoSpacing"/>
        <w:tabs>
          <w:tab w:val="left" w:pos="5040"/>
          <w:tab w:val="left" w:pos="7088"/>
        </w:tabs>
      </w:pPr>
      <w:r w:rsidRPr="00FF4A63">
        <w:tab/>
      </w:r>
      <w:r w:rsidRPr="00FF4A63">
        <w:rPr>
          <w:b/>
        </w:rPr>
        <w:t>Supersedes</w:t>
      </w:r>
      <w:r w:rsidR="002633FD">
        <w:t>:</w:t>
      </w:r>
      <w:r w:rsidR="002633FD">
        <w:tab/>
      </w:r>
      <w:r w:rsidR="006D7725">
        <w:t>N/A</w:t>
      </w:r>
    </w:p>
    <w:p w14:paraId="5CAEE471" w14:textId="742A637D" w:rsidR="0005316A" w:rsidRPr="00FF4A63" w:rsidRDefault="0005316A" w:rsidP="002633FD">
      <w:pPr>
        <w:pStyle w:val="NoSpacing"/>
        <w:tabs>
          <w:tab w:val="left" w:pos="5040"/>
          <w:tab w:val="left" w:pos="7088"/>
        </w:tabs>
      </w:pPr>
      <w:r w:rsidRPr="00FF4A63">
        <w:tab/>
      </w:r>
      <w:r w:rsidRPr="00FF4A63">
        <w:rPr>
          <w:b/>
        </w:rPr>
        <w:t>Last Editorial Change</w:t>
      </w:r>
      <w:r w:rsidR="002633FD">
        <w:t>:</w:t>
      </w:r>
      <w:r w:rsidR="002633FD">
        <w:tab/>
      </w:r>
      <w:r w:rsidR="006D7725">
        <w:t>N/A</w:t>
      </w:r>
    </w:p>
    <w:p w14:paraId="3C7EB7CA" w14:textId="6D5C79D6" w:rsidR="00C26907" w:rsidRPr="00FF4A63" w:rsidRDefault="0005316A" w:rsidP="002633FD">
      <w:pPr>
        <w:pStyle w:val="NoSpacing"/>
        <w:tabs>
          <w:tab w:val="left" w:pos="5040"/>
          <w:tab w:val="left" w:pos="7088"/>
        </w:tabs>
      </w:pPr>
      <w:r w:rsidRPr="00FF4A63">
        <w:tab/>
      </w:r>
      <w:r w:rsidRPr="00FF4A63">
        <w:rPr>
          <w:b/>
        </w:rPr>
        <w:t>Mandated Review</w:t>
      </w:r>
      <w:r w:rsidRPr="00FF4A63">
        <w:t>:</w:t>
      </w:r>
      <w:r w:rsidR="002633FD">
        <w:tab/>
      </w:r>
      <w:r w:rsidR="00394C45">
        <w:t xml:space="preserve">May </w:t>
      </w:r>
      <w:r w:rsidR="000F5EE4">
        <w:t>202</w:t>
      </w:r>
      <w:r w:rsidR="006D7725">
        <w:t>7</w:t>
      </w:r>
    </w:p>
    <w:p w14:paraId="645D9A12" w14:textId="77777777" w:rsidR="0005316A" w:rsidRDefault="0005316A" w:rsidP="0005316A">
      <w:pPr>
        <w:pStyle w:val="NoSpacing"/>
      </w:pPr>
    </w:p>
    <w:p w14:paraId="7CC03543" w14:textId="41F2F1A9" w:rsidR="00AD62C7" w:rsidRPr="00AD62C7" w:rsidRDefault="00AD62C7" w:rsidP="0005316A">
      <w:pPr>
        <w:pStyle w:val="NoSpacing"/>
        <w:rPr>
          <w:b/>
        </w:rPr>
      </w:pPr>
      <w:r>
        <w:rPr>
          <w:b/>
        </w:rPr>
        <w:t>BACKGROUND</w:t>
      </w:r>
    </w:p>
    <w:p w14:paraId="202DA674" w14:textId="29D7B89D" w:rsidR="00AD62C7" w:rsidRDefault="00AD62C7" w:rsidP="00173260">
      <w:pPr>
        <w:pStyle w:val="NoSpacing"/>
        <w:numPr>
          <w:ilvl w:val="0"/>
          <w:numId w:val="18"/>
        </w:numPr>
        <w:ind w:left="709" w:hanging="709"/>
      </w:pPr>
      <w:r w:rsidRPr="00AD62C7">
        <w:t>University Hospitals Kingston Foundation (UHKF)</w:t>
      </w:r>
      <w:r>
        <w:t xml:space="preserve"> </w:t>
      </w:r>
      <w:r w:rsidRPr="00AD62C7">
        <w:t>value</w:t>
      </w:r>
      <w:r>
        <w:t>s</w:t>
      </w:r>
      <w:r w:rsidRPr="00AD62C7">
        <w:t xml:space="preserve"> </w:t>
      </w:r>
      <w:r>
        <w:t xml:space="preserve">its </w:t>
      </w:r>
      <w:r w:rsidRPr="00AD62C7">
        <w:t xml:space="preserve">donors </w:t>
      </w:r>
      <w:r>
        <w:t>and recognizes that it has</w:t>
      </w:r>
      <w:r w:rsidRPr="00AD62C7">
        <w:t xml:space="preserve"> various </w:t>
      </w:r>
      <w:r w:rsidR="00EB074A">
        <w:t>responsibilities</w:t>
      </w:r>
      <w:r w:rsidRPr="00AD62C7">
        <w:t xml:space="preserve"> to </w:t>
      </w:r>
      <w:r>
        <w:t>them</w:t>
      </w:r>
      <w:r w:rsidRPr="00AD62C7">
        <w:t xml:space="preserve"> – such as to thank </w:t>
      </w:r>
      <w:r>
        <w:t>them</w:t>
      </w:r>
      <w:r w:rsidRPr="00AD62C7">
        <w:t xml:space="preserve"> for </w:t>
      </w:r>
      <w:r>
        <w:t>thei</w:t>
      </w:r>
      <w:r w:rsidRPr="00AD62C7">
        <w:t xml:space="preserve">r support, use </w:t>
      </w:r>
      <w:r w:rsidR="00E7496C">
        <w:t xml:space="preserve">their </w:t>
      </w:r>
      <w:r w:rsidRPr="00AD62C7">
        <w:t>donation</w:t>
      </w:r>
      <w:r w:rsidR="00E7496C">
        <w:t>s</w:t>
      </w:r>
      <w:r w:rsidRPr="00AD62C7">
        <w:t xml:space="preserve"> for the purpose</w:t>
      </w:r>
      <w:r w:rsidR="00E7496C">
        <w:t>(s)</w:t>
      </w:r>
      <w:r w:rsidRPr="00AD62C7">
        <w:t xml:space="preserve"> for which </w:t>
      </w:r>
      <w:r w:rsidR="00E7496C">
        <w:t>the donation(s) was/</w:t>
      </w:r>
      <w:r>
        <w:t>were given</w:t>
      </w:r>
      <w:r w:rsidRPr="00AD62C7">
        <w:t xml:space="preserve">, </w:t>
      </w:r>
      <w:r>
        <w:t xml:space="preserve">demonstrate the impact of </w:t>
      </w:r>
      <w:r w:rsidR="00E7496C">
        <w:t xml:space="preserve">the donation(s) </w:t>
      </w:r>
      <w:r>
        <w:t xml:space="preserve">made </w:t>
      </w:r>
      <w:r w:rsidRPr="00AD62C7">
        <w:t xml:space="preserve">and </w:t>
      </w:r>
      <w:r w:rsidR="00E7496C">
        <w:t xml:space="preserve">to </w:t>
      </w:r>
      <w:r w:rsidRPr="00AD62C7">
        <w:t xml:space="preserve">not put undue pressure </w:t>
      </w:r>
      <w:r w:rsidR="00E7496C">
        <w:t xml:space="preserve">on them </w:t>
      </w:r>
      <w:r w:rsidRPr="00AD62C7">
        <w:t xml:space="preserve">to make further gifts. These </w:t>
      </w:r>
      <w:r w:rsidR="00EB074A">
        <w:t>responsibilities</w:t>
      </w:r>
      <w:r w:rsidRPr="00AD62C7">
        <w:t xml:space="preserve"> are set out in </w:t>
      </w:r>
      <w:r>
        <w:t>UHKF’s</w:t>
      </w:r>
      <w:r w:rsidRPr="00AD62C7">
        <w:t xml:space="preserve"> codes of practice and systems of ethics. In </w:t>
      </w:r>
      <w:r w:rsidR="00E7496C">
        <w:t xml:space="preserve">addition to UHKF’s </w:t>
      </w:r>
      <w:r w:rsidR="00EB074A">
        <w:t>responsibilities</w:t>
      </w:r>
      <w:r w:rsidR="00E7496C">
        <w:t xml:space="preserve"> to donors, </w:t>
      </w:r>
      <w:r>
        <w:t>UHKF</w:t>
      </w:r>
      <w:r w:rsidRPr="00AD62C7">
        <w:t xml:space="preserve"> and its </w:t>
      </w:r>
      <w:r>
        <w:t xml:space="preserve">directors, </w:t>
      </w:r>
      <w:r w:rsidRPr="00AD62C7">
        <w:t xml:space="preserve">staff, and </w:t>
      </w:r>
      <w:r>
        <w:t>volunteers</w:t>
      </w:r>
      <w:r w:rsidRPr="00AD62C7">
        <w:t>, have</w:t>
      </w:r>
      <w:r>
        <w:t xml:space="preserve"> an expectation that donors </w:t>
      </w:r>
      <w:r w:rsidR="00E7496C">
        <w:t xml:space="preserve">also </w:t>
      </w:r>
      <w:r>
        <w:t>have</w:t>
      </w:r>
      <w:r w:rsidRPr="00AD62C7">
        <w:t xml:space="preserve"> </w:t>
      </w:r>
      <w:r w:rsidR="00E7496C">
        <w:t>concurrent</w:t>
      </w:r>
      <w:r w:rsidR="00E7496C" w:rsidRPr="00AD62C7">
        <w:t xml:space="preserve"> </w:t>
      </w:r>
      <w:r w:rsidR="00EB074A">
        <w:t>responsibilities</w:t>
      </w:r>
      <w:r w:rsidR="00EB074A" w:rsidRPr="00AD62C7">
        <w:t xml:space="preserve"> </w:t>
      </w:r>
      <w:r w:rsidRPr="00AD62C7">
        <w:t xml:space="preserve">to </w:t>
      </w:r>
      <w:r>
        <w:t>them</w:t>
      </w:r>
      <w:r w:rsidRPr="00AD62C7">
        <w:t>.</w:t>
      </w:r>
    </w:p>
    <w:p w14:paraId="1257839D" w14:textId="77777777" w:rsidR="00AD62C7" w:rsidRPr="00FF4A63" w:rsidRDefault="00AD62C7" w:rsidP="0005316A">
      <w:pPr>
        <w:pStyle w:val="NoSpacing"/>
      </w:pPr>
    </w:p>
    <w:p w14:paraId="75EC8EA2" w14:textId="77777777" w:rsidR="001313CE" w:rsidRPr="00FF4A63" w:rsidRDefault="001313CE" w:rsidP="001313CE">
      <w:pPr>
        <w:pStyle w:val="NoSpacing"/>
        <w:rPr>
          <w:b/>
        </w:rPr>
      </w:pPr>
      <w:r w:rsidRPr="00FF4A63">
        <w:rPr>
          <w:b/>
        </w:rPr>
        <w:t>PURPOSE</w:t>
      </w:r>
    </w:p>
    <w:p w14:paraId="0F28E4DA" w14:textId="3FAFAB42" w:rsidR="0005316A" w:rsidRPr="00FF4A63" w:rsidRDefault="001313CE" w:rsidP="0040298A">
      <w:pPr>
        <w:pStyle w:val="NoSpacing"/>
        <w:numPr>
          <w:ilvl w:val="0"/>
          <w:numId w:val="1"/>
        </w:numPr>
        <w:tabs>
          <w:tab w:val="left" w:pos="720"/>
        </w:tabs>
      </w:pPr>
      <w:r w:rsidRPr="00FF4A63">
        <w:t>The purpose of this policy is to set out UHKF</w:t>
      </w:r>
      <w:r w:rsidR="00E7496C">
        <w:t>’s</w:t>
      </w:r>
      <w:r w:rsidR="00E07CBD" w:rsidRPr="00E07CBD">
        <w:t xml:space="preserve"> </w:t>
      </w:r>
      <w:r w:rsidR="00F92C17">
        <w:t xml:space="preserve">expectations </w:t>
      </w:r>
      <w:r w:rsidR="00E7496C">
        <w:t xml:space="preserve">regarding </w:t>
      </w:r>
      <w:r w:rsidR="00F92C17">
        <w:t xml:space="preserve">donors </w:t>
      </w:r>
      <w:r w:rsidR="00E7496C">
        <w:t xml:space="preserve">and the </w:t>
      </w:r>
      <w:proofErr w:type="gramStart"/>
      <w:r w:rsidR="00E7496C">
        <w:t>manner in which</w:t>
      </w:r>
      <w:proofErr w:type="gramEnd"/>
      <w:r w:rsidR="00E7496C">
        <w:t xml:space="preserve"> they </w:t>
      </w:r>
      <w:r w:rsidR="00F92C17">
        <w:t>conduct themselves</w:t>
      </w:r>
      <w:r w:rsidR="00E7496C">
        <w:t xml:space="preserve"> during</w:t>
      </w:r>
      <w:r w:rsidR="00F92C17">
        <w:t xml:space="preserve"> their relationship</w:t>
      </w:r>
      <w:r w:rsidR="00E7496C">
        <w:t>(</w:t>
      </w:r>
      <w:r w:rsidR="00F92C17">
        <w:t>s</w:t>
      </w:r>
      <w:r w:rsidR="00E7496C">
        <w:t>)</w:t>
      </w:r>
      <w:r w:rsidR="00F92C17">
        <w:t xml:space="preserve"> with </w:t>
      </w:r>
      <w:r w:rsidR="00E7496C">
        <w:t>UHKF</w:t>
      </w:r>
      <w:r w:rsidR="00F92C17">
        <w:t xml:space="preserve"> its related </w:t>
      </w:r>
      <w:r w:rsidR="00E7496C">
        <w:t xml:space="preserve">health-care organizations and respective </w:t>
      </w:r>
      <w:r w:rsidR="00F92C17">
        <w:t>representatives</w:t>
      </w:r>
      <w:r w:rsidRPr="00FF4A63">
        <w:t>.</w:t>
      </w:r>
      <w:r w:rsidR="00D35E64" w:rsidRPr="00D35E64">
        <w:t xml:space="preserve"> </w:t>
      </w:r>
      <w:r w:rsidR="0040298A">
        <w:t xml:space="preserve">Charities </w:t>
      </w:r>
      <w:r w:rsidR="00814350">
        <w:t>rely</w:t>
      </w:r>
      <w:r w:rsidR="0040298A">
        <w:t xml:space="preserve"> on donors for their </w:t>
      </w:r>
      <w:r w:rsidR="0091586B">
        <w:t>success,</w:t>
      </w:r>
      <w:r w:rsidR="0040298A">
        <w:t xml:space="preserve"> and this can lead to a power imbalance in the relationship. </w:t>
      </w:r>
      <w:r w:rsidR="00E7496C">
        <w:t>On occasion</w:t>
      </w:r>
      <w:r w:rsidR="00D35E64">
        <w:t xml:space="preserve">, </w:t>
      </w:r>
      <w:r w:rsidR="00D35E64" w:rsidRPr="00D35E64">
        <w:t>charities</w:t>
      </w:r>
      <w:r w:rsidR="00E7496C">
        <w:t xml:space="preserve"> have </w:t>
      </w:r>
      <w:r w:rsidR="0040298A">
        <w:t>unfortunately</w:t>
      </w:r>
      <w:r w:rsidR="00D35E64" w:rsidRPr="00D35E64">
        <w:t xml:space="preserve"> encounter</w:t>
      </w:r>
      <w:r w:rsidR="00E7496C">
        <w:t>ed</w:t>
      </w:r>
      <w:r w:rsidR="00D35E64" w:rsidRPr="00D35E64">
        <w:t xml:space="preserve"> forms of </w:t>
      </w:r>
      <w:r w:rsidR="0040298A" w:rsidRPr="0040298A">
        <w:t xml:space="preserve">inappropriate </w:t>
      </w:r>
      <w:r w:rsidR="0091586B" w:rsidRPr="0040298A">
        <w:t xml:space="preserve">behaviour </w:t>
      </w:r>
      <w:r w:rsidR="0091586B" w:rsidRPr="00D35E64">
        <w:t>from</w:t>
      </w:r>
      <w:r w:rsidR="00D35E64" w:rsidRPr="00D35E64">
        <w:t xml:space="preserve"> a small number of donors. </w:t>
      </w:r>
      <w:r w:rsidR="00E7496C">
        <w:t xml:space="preserve">This policy </w:t>
      </w:r>
      <w:r w:rsidR="00173260">
        <w:t>is</w:t>
      </w:r>
      <w:r w:rsidR="00D35E64" w:rsidRPr="00D35E64">
        <w:t xml:space="preserve"> </w:t>
      </w:r>
      <w:r w:rsidR="003372B0">
        <w:t>intend</w:t>
      </w:r>
      <w:r w:rsidR="00D35E64" w:rsidRPr="00D35E64">
        <w:t>e</w:t>
      </w:r>
      <w:r w:rsidR="00173260">
        <w:t>d</w:t>
      </w:r>
      <w:r w:rsidR="00D35E64" w:rsidRPr="00D35E64">
        <w:t xml:space="preserve"> </w:t>
      </w:r>
      <w:r w:rsidR="00E7496C">
        <w:t>to</w:t>
      </w:r>
      <w:r w:rsidR="00D35E64" w:rsidRPr="00D35E64">
        <w:t xml:space="preserve"> raise awareness of the challenges that fundraisers </w:t>
      </w:r>
      <w:r w:rsidR="00713F82">
        <w:t xml:space="preserve">may </w:t>
      </w:r>
      <w:r w:rsidR="00D35E64" w:rsidRPr="00D35E64">
        <w:t xml:space="preserve">sometimes face, and </w:t>
      </w:r>
      <w:r w:rsidR="00713F82">
        <w:t xml:space="preserve">to </w:t>
      </w:r>
      <w:r w:rsidR="00D35E64" w:rsidRPr="00D35E64">
        <w:t>encourage discussion</w:t>
      </w:r>
      <w:r w:rsidR="00173260">
        <w:t xml:space="preserve"> on this </w:t>
      </w:r>
      <w:r w:rsidR="00713F82">
        <w:t>important issue</w:t>
      </w:r>
      <w:r w:rsidR="00D35E64" w:rsidRPr="00D35E64">
        <w:t>.</w:t>
      </w:r>
      <w:r w:rsidR="00173260">
        <w:t xml:space="preserve"> </w:t>
      </w:r>
      <w:r w:rsidR="00713F82">
        <w:t xml:space="preserve">This </w:t>
      </w:r>
      <w:r w:rsidR="00173260">
        <w:t xml:space="preserve">policy is also in place to </w:t>
      </w:r>
      <w:r w:rsidR="00713F82">
        <w:t>make clear</w:t>
      </w:r>
      <w:r w:rsidR="00173260">
        <w:t xml:space="preserve"> that </w:t>
      </w:r>
      <w:r w:rsidR="00173260" w:rsidRPr="00173260">
        <w:t>UHKF will not sacrifice a safe work environment in any way to deliver on a business objective</w:t>
      </w:r>
      <w:r w:rsidR="00713F82">
        <w:t xml:space="preserve"> or to meet fundraising goals.</w:t>
      </w:r>
    </w:p>
    <w:p w14:paraId="2EE02662" w14:textId="77777777" w:rsidR="00E44634" w:rsidRPr="00FF4A63" w:rsidRDefault="00E44634" w:rsidP="00E44634">
      <w:pPr>
        <w:pStyle w:val="NoSpacing"/>
        <w:tabs>
          <w:tab w:val="left" w:pos="720"/>
        </w:tabs>
      </w:pPr>
    </w:p>
    <w:p w14:paraId="682D575D" w14:textId="77777777" w:rsidR="00E44634" w:rsidRPr="00FF4A63" w:rsidRDefault="003A733A" w:rsidP="00E44634">
      <w:pPr>
        <w:pStyle w:val="NoSpacing"/>
        <w:tabs>
          <w:tab w:val="left" w:pos="720"/>
        </w:tabs>
        <w:rPr>
          <w:b/>
        </w:rPr>
      </w:pPr>
      <w:r w:rsidRPr="00FF4A63">
        <w:rPr>
          <w:b/>
        </w:rPr>
        <w:t>DEFINITIONS</w:t>
      </w:r>
    </w:p>
    <w:p w14:paraId="2E7D7BDA" w14:textId="77777777" w:rsidR="003A733A" w:rsidRPr="00FF4A63" w:rsidRDefault="003A733A" w:rsidP="00E44634">
      <w:pPr>
        <w:pStyle w:val="NoSpacing"/>
        <w:tabs>
          <w:tab w:val="left" w:pos="720"/>
        </w:tabs>
      </w:pPr>
      <w:r w:rsidRPr="00FF4A63">
        <w:tab/>
      </w:r>
      <w:proofErr w:type="gramStart"/>
      <w:r w:rsidRPr="00FF4A63">
        <w:t>For the purpose of</w:t>
      </w:r>
      <w:proofErr w:type="gramEnd"/>
      <w:r w:rsidRPr="00FF4A63">
        <w:t xml:space="preserve"> this policy:</w:t>
      </w:r>
    </w:p>
    <w:p w14:paraId="1F0537B5" w14:textId="77777777" w:rsidR="003A733A" w:rsidRPr="00FF4A63" w:rsidRDefault="003A733A" w:rsidP="00E44634">
      <w:pPr>
        <w:pStyle w:val="NoSpacing"/>
        <w:tabs>
          <w:tab w:val="left" w:pos="720"/>
        </w:tabs>
      </w:pPr>
    </w:p>
    <w:p w14:paraId="1669BF8A" w14:textId="2714792B" w:rsidR="00F92C17" w:rsidRDefault="00F92C17" w:rsidP="00E44634">
      <w:pPr>
        <w:pStyle w:val="NoSpacing"/>
        <w:numPr>
          <w:ilvl w:val="0"/>
          <w:numId w:val="1"/>
        </w:numPr>
        <w:tabs>
          <w:tab w:val="left" w:pos="720"/>
        </w:tabs>
      </w:pPr>
      <w:r>
        <w:t xml:space="preserve">A </w:t>
      </w:r>
      <w:r w:rsidRPr="00D91D6D">
        <w:rPr>
          <w:b/>
        </w:rPr>
        <w:t>donor</w:t>
      </w:r>
      <w:r>
        <w:t xml:space="preserve"> includes any person, organization or representative of an organization who </w:t>
      </w:r>
      <w:proofErr w:type="gramStart"/>
      <w:r>
        <w:t>makes a donation</w:t>
      </w:r>
      <w:proofErr w:type="gramEnd"/>
      <w:r w:rsidR="00D91D6D">
        <w:t xml:space="preserve"> through UHKF</w:t>
      </w:r>
      <w:r w:rsidR="00817285">
        <w:t xml:space="preserve">. </w:t>
      </w:r>
      <w:proofErr w:type="gramStart"/>
      <w:r w:rsidR="00713F82">
        <w:t>For the purpose of</w:t>
      </w:r>
      <w:proofErr w:type="gramEnd"/>
      <w:r w:rsidR="00713F82">
        <w:t xml:space="preserve"> this policy, a donation includes not only a donation which</w:t>
      </w:r>
      <w:r w:rsidR="003372B0">
        <w:t xml:space="preserve"> </w:t>
      </w:r>
      <w:r w:rsidR="00713F82">
        <w:t xml:space="preserve">qualifies </w:t>
      </w:r>
      <w:r w:rsidR="00D91D6D">
        <w:t>as a gift as defined below</w:t>
      </w:r>
      <w:r w:rsidR="00713F82">
        <w:t>, but</w:t>
      </w:r>
      <w:r w:rsidR="00817285">
        <w:t xml:space="preserve"> also includes</w:t>
      </w:r>
      <w:r>
        <w:t xml:space="preserve"> an actual or implied promise of a </w:t>
      </w:r>
      <w:r w:rsidR="00D91D6D">
        <w:t>donation</w:t>
      </w:r>
      <w:r w:rsidR="00713F82">
        <w:t>,</w:t>
      </w:r>
      <w:r w:rsidR="00817285">
        <w:t xml:space="preserve"> and </w:t>
      </w:r>
      <w:r w:rsidR="00713F82">
        <w:t xml:space="preserve">a </w:t>
      </w:r>
      <w:r w:rsidR="00817285">
        <w:t>donation</w:t>
      </w:r>
      <w:r w:rsidR="00713F82">
        <w:t xml:space="preserve"> which is</w:t>
      </w:r>
      <w:r w:rsidR="00817285">
        <w:t xml:space="preserve"> made</w:t>
      </w:r>
      <w:r>
        <w:t xml:space="preserve"> in cash, in-kind or deferred.</w:t>
      </w:r>
    </w:p>
    <w:p w14:paraId="6077E98C" w14:textId="77777777" w:rsidR="00713F82" w:rsidRDefault="00713F82" w:rsidP="00EE35D3">
      <w:pPr>
        <w:pStyle w:val="NoSpacing"/>
        <w:tabs>
          <w:tab w:val="left" w:pos="720"/>
        </w:tabs>
        <w:ind w:left="720"/>
      </w:pPr>
    </w:p>
    <w:p w14:paraId="2636E89B" w14:textId="2222C8F7" w:rsidR="00E44634" w:rsidRPr="00FF4A63" w:rsidRDefault="00E44634" w:rsidP="00E44634">
      <w:pPr>
        <w:pStyle w:val="NoSpacing"/>
        <w:numPr>
          <w:ilvl w:val="0"/>
          <w:numId w:val="1"/>
        </w:numPr>
        <w:tabs>
          <w:tab w:val="left" w:pos="720"/>
        </w:tabs>
      </w:pPr>
      <w:r w:rsidRPr="00FF4A63">
        <w:t xml:space="preserve">A </w:t>
      </w:r>
      <w:r w:rsidR="005D5DE2" w:rsidRPr="00FF4A63">
        <w:rPr>
          <w:b/>
        </w:rPr>
        <w:t>g</w:t>
      </w:r>
      <w:r w:rsidRPr="00FF4A63">
        <w:rPr>
          <w:b/>
        </w:rPr>
        <w:t>ift</w:t>
      </w:r>
      <w:r w:rsidRPr="00FF4A63">
        <w:t xml:space="preserve"> is a voluntary transfer of property without benefit to the donor or to anyone designated by the donor, or of property that qualifies as a charitable donation within the meaning of the split receipting rules of the Income Tax Act (Canada).</w:t>
      </w:r>
    </w:p>
    <w:p w14:paraId="23865196" w14:textId="77777777" w:rsidR="003A733A" w:rsidRPr="00FF4A63" w:rsidRDefault="003A733A" w:rsidP="003A733A">
      <w:pPr>
        <w:pStyle w:val="NoSpacing"/>
        <w:tabs>
          <w:tab w:val="left" w:pos="720"/>
        </w:tabs>
        <w:ind w:left="720"/>
      </w:pPr>
    </w:p>
    <w:p w14:paraId="72F4A1B5" w14:textId="1E332AF2" w:rsidR="003A733A" w:rsidRPr="00FF4A63" w:rsidRDefault="003A733A" w:rsidP="003A733A">
      <w:pPr>
        <w:pStyle w:val="NoSpacing"/>
        <w:numPr>
          <w:ilvl w:val="0"/>
          <w:numId w:val="1"/>
        </w:numPr>
        <w:tabs>
          <w:tab w:val="left" w:pos="720"/>
        </w:tabs>
      </w:pPr>
      <w:r w:rsidRPr="00FF4A63">
        <w:rPr>
          <w:b/>
        </w:rPr>
        <w:t>Fundraising</w:t>
      </w:r>
      <w:r w:rsidRPr="00FF4A63">
        <w:t xml:space="preserve"> includes all solicitation undertaken on behalf of UH</w:t>
      </w:r>
      <w:r w:rsidR="00BC24CA" w:rsidRPr="00FF4A63">
        <w:t xml:space="preserve">KF and/or its related </w:t>
      </w:r>
      <w:r w:rsidR="00291AB0" w:rsidRPr="00FF4A63">
        <w:t>h</w:t>
      </w:r>
      <w:r w:rsidR="00291AB0">
        <w:t>ealth-care organizations</w:t>
      </w:r>
      <w:r w:rsidRPr="00FF4A63">
        <w:t xml:space="preserve">, including but not limited to approaches to other foundations, national/local corporations and businesses, individuals, service clubs, special interest groups, </w:t>
      </w:r>
      <w:proofErr w:type="gramStart"/>
      <w:r w:rsidRPr="00FF4A63">
        <w:t>patients</w:t>
      </w:r>
      <w:proofErr w:type="gramEnd"/>
      <w:r w:rsidRPr="00FF4A63">
        <w:t xml:space="preserve"> and the public</w:t>
      </w:r>
      <w:r w:rsidR="00EF0317" w:rsidRPr="00FF4A63">
        <w:t>.</w:t>
      </w:r>
    </w:p>
    <w:p w14:paraId="2DECA221" w14:textId="77777777" w:rsidR="0013186C" w:rsidRPr="00FF4A63" w:rsidRDefault="0013186C" w:rsidP="0013186C">
      <w:pPr>
        <w:pStyle w:val="ListParagraph"/>
        <w:spacing w:after="0"/>
      </w:pPr>
    </w:p>
    <w:p w14:paraId="6A148BC0" w14:textId="53C895EC" w:rsidR="0013186C" w:rsidRPr="00FF4A63" w:rsidRDefault="0013186C" w:rsidP="0013186C">
      <w:pPr>
        <w:pStyle w:val="NoSpacing"/>
        <w:numPr>
          <w:ilvl w:val="0"/>
          <w:numId w:val="1"/>
        </w:numPr>
        <w:tabs>
          <w:tab w:val="left" w:pos="720"/>
        </w:tabs>
      </w:pPr>
      <w:r w:rsidRPr="00FF4A63">
        <w:rPr>
          <w:b/>
        </w:rPr>
        <w:t>Related h</w:t>
      </w:r>
      <w:r w:rsidR="00817285">
        <w:rPr>
          <w:b/>
        </w:rPr>
        <w:t>ealth-care organizations</w:t>
      </w:r>
      <w:r w:rsidRPr="00FF4A63">
        <w:t xml:space="preserve"> include the Kingston Health Sciences Centre and Providence Care Centre</w:t>
      </w:r>
      <w:r w:rsidR="00BC24CA" w:rsidRPr="00FF4A63">
        <w:t xml:space="preserve"> </w:t>
      </w:r>
      <w:r w:rsidRPr="00FF4A63">
        <w:t>and their related sites and programs.</w:t>
      </w:r>
    </w:p>
    <w:p w14:paraId="314234B2" w14:textId="77777777" w:rsidR="00E44634" w:rsidRPr="00FF4A63" w:rsidRDefault="00E44634" w:rsidP="00E44634">
      <w:pPr>
        <w:pStyle w:val="NoSpacing"/>
        <w:tabs>
          <w:tab w:val="left" w:pos="720"/>
        </w:tabs>
      </w:pPr>
    </w:p>
    <w:p w14:paraId="53EC5260" w14:textId="07A4E52A" w:rsidR="00E44634" w:rsidRPr="00FF4A63" w:rsidRDefault="00E44634" w:rsidP="00E44634">
      <w:pPr>
        <w:pStyle w:val="NoSpacing"/>
        <w:tabs>
          <w:tab w:val="left" w:pos="720"/>
        </w:tabs>
        <w:rPr>
          <w:b/>
        </w:rPr>
      </w:pPr>
      <w:r w:rsidRPr="00FF4A63">
        <w:rPr>
          <w:b/>
        </w:rPr>
        <w:t>JURISDICTION/SCOPE</w:t>
      </w:r>
    </w:p>
    <w:p w14:paraId="2C21122E" w14:textId="2C033B44" w:rsidR="003F3564" w:rsidRDefault="00E44634" w:rsidP="000500F3">
      <w:pPr>
        <w:pStyle w:val="NoSpacing"/>
        <w:numPr>
          <w:ilvl w:val="0"/>
          <w:numId w:val="1"/>
        </w:numPr>
        <w:tabs>
          <w:tab w:val="left" w:pos="720"/>
        </w:tabs>
      </w:pPr>
      <w:r w:rsidRPr="00FF4A63">
        <w:t xml:space="preserve">This policy applies to all </w:t>
      </w:r>
      <w:r w:rsidR="00D91D6D">
        <w:t xml:space="preserve">donors </w:t>
      </w:r>
      <w:r w:rsidR="000500F3">
        <w:t>who make donations of their time, talent and/or treasure to</w:t>
      </w:r>
      <w:r w:rsidR="000500F3" w:rsidRPr="000500F3">
        <w:t xml:space="preserve"> UHKF </w:t>
      </w:r>
      <w:r w:rsidR="000500F3">
        <w:t xml:space="preserve">and its related </w:t>
      </w:r>
      <w:r w:rsidR="00291AB0">
        <w:t>health-care organizations</w:t>
      </w:r>
      <w:r w:rsidRPr="00FF4A63">
        <w:t>.</w:t>
      </w:r>
    </w:p>
    <w:p w14:paraId="00E1A0AF" w14:textId="77777777" w:rsidR="00A658E0" w:rsidRPr="00A658E0" w:rsidRDefault="00A658E0" w:rsidP="003F3564">
      <w:pPr>
        <w:spacing w:after="0"/>
      </w:pPr>
    </w:p>
    <w:p w14:paraId="417F228F" w14:textId="59FE03B8" w:rsidR="00E44634" w:rsidRPr="003F3564" w:rsidRDefault="00E44634" w:rsidP="003F3564">
      <w:pPr>
        <w:spacing w:after="0"/>
      </w:pPr>
      <w:r w:rsidRPr="00FF4A63">
        <w:rPr>
          <w:b/>
        </w:rPr>
        <w:t>POLICY</w:t>
      </w:r>
    </w:p>
    <w:p w14:paraId="5BFDDE44" w14:textId="282FAAEB" w:rsidR="00D35E64" w:rsidRPr="00D35E64" w:rsidRDefault="00D35E64" w:rsidP="003F3564">
      <w:pPr>
        <w:pStyle w:val="NoSpacing"/>
        <w:tabs>
          <w:tab w:val="left" w:pos="720"/>
        </w:tabs>
        <w:rPr>
          <w:u w:val="single"/>
        </w:rPr>
      </w:pPr>
      <w:r>
        <w:rPr>
          <w:u w:val="single"/>
        </w:rPr>
        <w:t>General</w:t>
      </w:r>
    </w:p>
    <w:p w14:paraId="455D8D1C" w14:textId="77777777" w:rsidR="00E44634" w:rsidRDefault="00D0549E" w:rsidP="00E44634">
      <w:pPr>
        <w:pStyle w:val="NoSpacing"/>
        <w:numPr>
          <w:ilvl w:val="0"/>
          <w:numId w:val="1"/>
        </w:numPr>
        <w:tabs>
          <w:tab w:val="left" w:pos="720"/>
        </w:tabs>
      </w:pPr>
      <w:r w:rsidRPr="00FF4A63">
        <w:t>The University Hospitals Kingston Foundation (UHKF) is a charitable foundation incorporated to support patient care, research, and education at Kingston Health Sciences Centre and Providence Care Centre</w:t>
      </w:r>
      <w:r w:rsidR="00E44634" w:rsidRPr="00FF4A63">
        <w:t>.</w:t>
      </w:r>
    </w:p>
    <w:p w14:paraId="7755B9E0" w14:textId="77777777" w:rsidR="00FB2C83" w:rsidRDefault="00FB2C83" w:rsidP="00FB2C83">
      <w:pPr>
        <w:pStyle w:val="NoSpacing"/>
        <w:tabs>
          <w:tab w:val="left" w:pos="720"/>
        </w:tabs>
        <w:ind w:left="720"/>
      </w:pPr>
    </w:p>
    <w:p w14:paraId="70363FD8" w14:textId="24F23CE6" w:rsidR="00FB2C83" w:rsidRDefault="00FB2C83" w:rsidP="00A658E0">
      <w:pPr>
        <w:pStyle w:val="NoSpacing"/>
        <w:numPr>
          <w:ilvl w:val="0"/>
          <w:numId w:val="1"/>
        </w:numPr>
        <w:tabs>
          <w:tab w:val="left" w:pos="720"/>
        </w:tabs>
      </w:pPr>
      <w:r>
        <w:t>UHKF f</w:t>
      </w:r>
      <w:r w:rsidRPr="00FB2C83">
        <w:t xml:space="preserve">undraising activities </w:t>
      </w:r>
      <w:r>
        <w:t>are</w:t>
      </w:r>
      <w:r w:rsidR="003F3564">
        <w:t xml:space="preserve"> informed by</w:t>
      </w:r>
      <w:r w:rsidRPr="00FB2C83">
        <w:t xml:space="preserve"> UHKF’s and related </w:t>
      </w:r>
      <w:r w:rsidR="00A658E0" w:rsidRPr="00A658E0">
        <w:t>health-care organizations</w:t>
      </w:r>
      <w:r w:rsidRPr="00FB2C83">
        <w:t>’ strategic and operational plans and carried out in accordance with professional fundraising codes of ethics and with sensitivity and respect for donors.</w:t>
      </w:r>
    </w:p>
    <w:p w14:paraId="47BCC580" w14:textId="77777777" w:rsidR="00D35E64" w:rsidRDefault="00D35E64" w:rsidP="00D35E64">
      <w:pPr>
        <w:pStyle w:val="NoSpacing"/>
        <w:tabs>
          <w:tab w:val="left" w:pos="720"/>
        </w:tabs>
        <w:ind w:left="720"/>
      </w:pPr>
    </w:p>
    <w:p w14:paraId="54F359A1" w14:textId="0794B51C" w:rsidR="000500F3" w:rsidRDefault="00D35E64" w:rsidP="000500F3">
      <w:pPr>
        <w:pStyle w:val="NoSpacing"/>
        <w:numPr>
          <w:ilvl w:val="0"/>
          <w:numId w:val="1"/>
        </w:numPr>
        <w:tabs>
          <w:tab w:val="left" w:pos="720"/>
        </w:tabs>
      </w:pPr>
      <w:r>
        <w:t>UHKF is</w:t>
      </w:r>
      <w:r w:rsidR="000500F3" w:rsidRPr="000500F3">
        <w:t xml:space="preserve"> committed to inclusion, diversity, equity, and accessibility. Consistent with </w:t>
      </w:r>
      <w:r w:rsidR="003F3564">
        <w:t>it</w:t>
      </w:r>
      <w:r w:rsidR="003F3564" w:rsidRPr="000500F3">
        <w:t>s</w:t>
      </w:r>
      <w:r w:rsidR="000500F3" w:rsidRPr="000500F3">
        <w:t xml:space="preserve"> values, </w:t>
      </w:r>
      <w:r>
        <w:t>UHKF is</w:t>
      </w:r>
      <w:r w:rsidR="000500F3" w:rsidRPr="000500F3">
        <w:t xml:space="preserve"> committed to providing a safe and respectful space for </w:t>
      </w:r>
      <w:r w:rsidR="003F3564">
        <w:t>all</w:t>
      </w:r>
      <w:r w:rsidR="00A658E0">
        <w:t xml:space="preserve"> in the community</w:t>
      </w:r>
      <w:r w:rsidR="000500F3" w:rsidRPr="000500F3">
        <w:t xml:space="preserve">, </w:t>
      </w:r>
      <w:r>
        <w:t>at its</w:t>
      </w:r>
      <w:r w:rsidR="000500F3" w:rsidRPr="000500F3">
        <w:t xml:space="preserve"> workplace, and other work-related environments. </w:t>
      </w:r>
      <w:r>
        <w:t>UHKF staff, volunteers and donors are expected to</w:t>
      </w:r>
      <w:r w:rsidR="000500F3" w:rsidRPr="000500F3">
        <w:t xml:space="preserve"> communicate with each other in ways that are supportive, understanding, and non-threatening, whether in person, virtually, or in writing. Any act or threat of physical violence, threatening or disruptive behaviour, harassment, </w:t>
      </w:r>
      <w:r w:rsidR="00062EDA">
        <w:t xml:space="preserve">sexual harassment, </w:t>
      </w:r>
      <w:r w:rsidR="000500F3" w:rsidRPr="000500F3">
        <w:t>aggression, or disrespectful comments will not be tolerated.</w:t>
      </w:r>
    </w:p>
    <w:p w14:paraId="6791E7D9" w14:textId="77777777" w:rsidR="00D35E64" w:rsidRDefault="00D35E64" w:rsidP="00D35E64">
      <w:pPr>
        <w:pStyle w:val="ListParagraph"/>
        <w:spacing w:after="0"/>
      </w:pPr>
    </w:p>
    <w:p w14:paraId="36C61149" w14:textId="607DA64C" w:rsidR="00D35E64" w:rsidRDefault="00D35E64" w:rsidP="00D35E64">
      <w:pPr>
        <w:pStyle w:val="NoSpacing"/>
        <w:numPr>
          <w:ilvl w:val="0"/>
          <w:numId w:val="1"/>
        </w:numPr>
        <w:tabs>
          <w:tab w:val="left" w:pos="720"/>
        </w:tabs>
      </w:pPr>
      <w:r>
        <w:t>UHKF’s</w:t>
      </w:r>
      <w:r w:rsidRPr="00D35E64">
        <w:t xml:space="preserve"> expectation is that donors will comply with all organizational policies that apply to </w:t>
      </w:r>
      <w:r w:rsidR="0091586B" w:rsidRPr="00D35E64">
        <w:t>them,</w:t>
      </w:r>
      <w:r w:rsidRPr="00D35E64">
        <w:t xml:space="preserve"> </w:t>
      </w:r>
      <w:r w:rsidR="00A658E0">
        <w:t>and the donor code of conduct outlined below</w:t>
      </w:r>
      <w:r>
        <w:t>.</w:t>
      </w:r>
    </w:p>
    <w:p w14:paraId="6A68DB44" w14:textId="77777777" w:rsidR="00D35E64" w:rsidRDefault="00D35E64" w:rsidP="00D35E64">
      <w:pPr>
        <w:pStyle w:val="ListParagraph"/>
        <w:spacing w:after="0"/>
      </w:pPr>
    </w:p>
    <w:p w14:paraId="30FB37C0" w14:textId="00421CF2" w:rsidR="00CD1CEE" w:rsidRDefault="00D35E64" w:rsidP="00002FD1">
      <w:pPr>
        <w:pStyle w:val="NoSpacing"/>
        <w:numPr>
          <w:ilvl w:val="0"/>
          <w:numId w:val="1"/>
        </w:numPr>
        <w:tabs>
          <w:tab w:val="left" w:pos="720"/>
        </w:tabs>
        <w:contextualSpacing/>
      </w:pPr>
      <w:r>
        <w:t>UHKF</w:t>
      </w:r>
      <w:r w:rsidRPr="00D35E64">
        <w:t xml:space="preserve"> will not sacrifice a safe work environment to deliver on a business objective</w:t>
      </w:r>
      <w:r w:rsidR="007B70B4">
        <w:t xml:space="preserve"> or to meet fundraising goals</w:t>
      </w:r>
      <w:r w:rsidRPr="00D35E64">
        <w:t xml:space="preserve">. </w:t>
      </w:r>
    </w:p>
    <w:p w14:paraId="57EFF05D" w14:textId="77777777" w:rsidR="00D35E64" w:rsidRPr="00FF4A63" w:rsidRDefault="00D35E64" w:rsidP="00D35E64">
      <w:pPr>
        <w:pStyle w:val="NoSpacing"/>
        <w:tabs>
          <w:tab w:val="left" w:pos="720"/>
        </w:tabs>
        <w:contextualSpacing/>
      </w:pPr>
    </w:p>
    <w:p w14:paraId="30968CA7" w14:textId="7EED6687" w:rsidR="006E2A55" w:rsidRPr="00FF4A63" w:rsidRDefault="00173260" w:rsidP="00CD1CEE">
      <w:pPr>
        <w:pStyle w:val="NoSpacing"/>
        <w:tabs>
          <w:tab w:val="left" w:pos="720"/>
        </w:tabs>
        <w:rPr>
          <w:u w:val="single"/>
        </w:rPr>
      </w:pPr>
      <w:r>
        <w:rPr>
          <w:u w:val="single"/>
        </w:rPr>
        <w:t>Donor Code of Conduct</w:t>
      </w:r>
    </w:p>
    <w:p w14:paraId="31906F86" w14:textId="4CF72586" w:rsidR="00D35E64" w:rsidRDefault="00262A85" w:rsidP="00EA1168">
      <w:pPr>
        <w:pStyle w:val="NoSpacing"/>
        <w:numPr>
          <w:ilvl w:val="0"/>
          <w:numId w:val="1"/>
        </w:numPr>
        <w:tabs>
          <w:tab w:val="left" w:pos="720"/>
        </w:tabs>
      </w:pPr>
      <w:r>
        <w:t>UHKF expects that all donors understand that:</w:t>
      </w:r>
    </w:p>
    <w:p w14:paraId="0F66BF42" w14:textId="18BDC792" w:rsidR="00262A85" w:rsidRDefault="00262A85" w:rsidP="00262A85">
      <w:pPr>
        <w:pStyle w:val="NoSpacing"/>
        <w:numPr>
          <w:ilvl w:val="1"/>
          <w:numId w:val="1"/>
        </w:numPr>
        <w:tabs>
          <w:tab w:val="left" w:pos="720"/>
        </w:tabs>
      </w:pPr>
      <w:r>
        <w:t>They are</w:t>
      </w:r>
      <w:r w:rsidRPr="00262A85">
        <w:t xml:space="preserve"> making a voluntary donation to a charity, not buying a product or service. </w:t>
      </w:r>
      <w:r>
        <w:t>They</w:t>
      </w:r>
      <w:r w:rsidRPr="00262A85">
        <w:t xml:space="preserve"> therefore understand that fundraisers are not selling </w:t>
      </w:r>
      <w:r>
        <w:t>them</w:t>
      </w:r>
      <w:r w:rsidRPr="00262A85">
        <w:t xml:space="preserve"> a product or service, and that the professional relationship between </w:t>
      </w:r>
      <w:r>
        <w:t>donor and fundraiser</w:t>
      </w:r>
      <w:r w:rsidRPr="00262A85">
        <w:t xml:space="preserve"> is therefore not a customer-sales relationship.</w:t>
      </w:r>
    </w:p>
    <w:p w14:paraId="163FA9CA" w14:textId="70CB435B" w:rsidR="00262A85" w:rsidRDefault="00262A85" w:rsidP="00262A85">
      <w:pPr>
        <w:pStyle w:val="NoSpacing"/>
        <w:numPr>
          <w:ilvl w:val="1"/>
          <w:numId w:val="1"/>
        </w:numPr>
        <w:tabs>
          <w:tab w:val="left" w:pos="720"/>
        </w:tabs>
      </w:pPr>
      <w:r>
        <w:t>They</w:t>
      </w:r>
      <w:r w:rsidRPr="00262A85">
        <w:t xml:space="preserve"> will treat fundraising staff as knowledgeable </w:t>
      </w:r>
      <w:r w:rsidR="00A658E0">
        <w:t xml:space="preserve">and respected </w:t>
      </w:r>
      <w:r w:rsidRPr="00262A85">
        <w:t>professionals</w:t>
      </w:r>
      <w:r w:rsidR="00A658E0">
        <w:t>.</w:t>
      </w:r>
    </w:p>
    <w:p w14:paraId="128B82B0" w14:textId="4728E777" w:rsidR="00262A85" w:rsidRPr="003F3564" w:rsidRDefault="00262A85" w:rsidP="003F3564">
      <w:pPr>
        <w:pStyle w:val="NoSpacing"/>
        <w:numPr>
          <w:ilvl w:val="1"/>
          <w:numId w:val="1"/>
        </w:numPr>
        <w:tabs>
          <w:tab w:val="left" w:pos="720"/>
        </w:tabs>
      </w:pPr>
      <w:r w:rsidRPr="003F3564">
        <w:t>They wi</w:t>
      </w:r>
      <w:r w:rsidR="003F3564" w:rsidRPr="003F3564">
        <w:t>ll never discriminate against,</w:t>
      </w:r>
      <w:r w:rsidRPr="003F3564">
        <w:t xml:space="preserve"> </w:t>
      </w:r>
      <w:r w:rsidR="0091586B" w:rsidRPr="003F3564">
        <w:t>harass,</w:t>
      </w:r>
      <w:r w:rsidRPr="003F3564">
        <w:t xml:space="preserve"> </w:t>
      </w:r>
      <w:r w:rsidR="003F3564" w:rsidRPr="003F3564">
        <w:t xml:space="preserve">or sexually harass </w:t>
      </w:r>
      <w:r w:rsidRPr="003F3564">
        <w:t xml:space="preserve">in any way UHKF staff </w:t>
      </w:r>
      <w:r w:rsidR="002A08CD">
        <w:t xml:space="preserve">or volunteers </w:t>
      </w:r>
      <w:r w:rsidRPr="003F3564">
        <w:t xml:space="preserve">based on their </w:t>
      </w:r>
      <w:r w:rsidR="003F3564" w:rsidRPr="003F3564">
        <w:t>race, ancestry, place of origin, colour, ethnic origin, citizenship, creed, sex (including pregnancy and breastfeeding), sexual orientation, age, marital status, family status, disability, gender identity or gender expression</w:t>
      </w:r>
      <w:r w:rsidRPr="003F3564">
        <w:t xml:space="preserve"> or any other </w:t>
      </w:r>
      <w:r w:rsidR="003F3564" w:rsidRPr="003F3564">
        <w:t>protected or prohibited grounds</w:t>
      </w:r>
      <w:r w:rsidRPr="003F3564">
        <w:t>.</w:t>
      </w:r>
    </w:p>
    <w:p w14:paraId="6F8839D7" w14:textId="2FFEB129" w:rsidR="00262A85" w:rsidRDefault="00262A85" w:rsidP="00D44C39">
      <w:pPr>
        <w:pStyle w:val="NoSpacing"/>
        <w:numPr>
          <w:ilvl w:val="1"/>
          <w:numId w:val="1"/>
        </w:numPr>
        <w:tabs>
          <w:tab w:val="left" w:pos="720"/>
        </w:tabs>
      </w:pPr>
      <w:r>
        <w:t>They recogni</w:t>
      </w:r>
      <w:r w:rsidR="007A155E">
        <w:t>z</w:t>
      </w:r>
      <w:r>
        <w:t>e that they have considerable potential power in their relationship with UHKF, because they are in the position to give a donation. They promise not to exploit that power for personal gain.</w:t>
      </w:r>
    </w:p>
    <w:p w14:paraId="64A5D42C" w14:textId="0683D0F2" w:rsidR="00262A85" w:rsidRDefault="00262A85" w:rsidP="00262A85">
      <w:pPr>
        <w:pStyle w:val="NoSpacing"/>
        <w:numPr>
          <w:ilvl w:val="1"/>
          <w:numId w:val="1"/>
        </w:numPr>
        <w:tabs>
          <w:tab w:val="left" w:pos="720"/>
        </w:tabs>
      </w:pPr>
      <w:r>
        <w:t xml:space="preserve">They </w:t>
      </w:r>
      <w:r w:rsidRPr="00262A85">
        <w:t xml:space="preserve">will not put conditions on </w:t>
      </w:r>
      <w:r>
        <w:t>their</w:t>
      </w:r>
      <w:r w:rsidRPr="00262A85">
        <w:t xml:space="preserve"> donation for the</w:t>
      </w:r>
      <w:r>
        <w:t>ir</w:t>
      </w:r>
      <w:r w:rsidRPr="00262A85">
        <w:t xml:space="preserve"> personal benefit </w:t>
      </w:r>
      <w:r>
        <w:t>or that of their</w:t>
      </w:r>
      <w:r w:rsidRPr="00262A85">
        <w:t xml:space="preserve"> family or friends, nor threaten to withhold it unless </w:t>
      </w:r>
      <w:r w:rsidR="00291AB0">
        <w:t>those conditions are met</w:t>
      </w:r>
      <w:r w:rsidRPr="00262A85">
        <w:t>.</w:t>
      </w:r>
    </w:p>
    <w:p w14:paraId="614FF02E" w14:textId="5D588DC7" w:rsidR="00FB2C83" w:rsidRDefault="00FB2C83" w:rsidP="00713F82">
      <w:pPr>
        <w:pStyle w:val="NoSpacing"/>
        <w:numPr>
          <w:ilvl w:val="1"/>
          <w:numId w:val="1"/>
        </w:numPr>
        <w:tabs>
          <w:tab w:val="left" w:pos="720"/>
        </w:tabs>
      </w:pPr>
      <w:r>
        <w:t xml:space="preserve">They will not use their power as a donor to divert UHKF or its related </w:t>
      </w:r>
      <w:r w:rsidR="006914AC" w:rsidRPr="006914AC">
        <w:t>health-care organizations</w:t>
      </w:r>
      <w:r>
        <w:t xml:space="preserve"> from their core mission</w:t>
      </w:r>
      <w:r w:rsidR="00E553E4">
        <w:t>s</w:t>
      </w:r>
      <w:r>
        <w:t xml:space="preserve">. They understand that their </w:t>
      </w:r>
      <w:r w:rsidR="006914AC">
        <w:t>donation</w:t>
      </w:r>
      <w:r>
        <w:t xml:space="preserve"> does not entitle them </w:t>
      </w:r>
      <w:r w:rsidR="006914AC">
        <w:t xml:space="preserve">to </w:t>
      </w:r>
      <w:r>
        <w:t xml:space="preserve">have influence on the </w:t>
      </w:r>
      <w:r w:rsidR="00817285">
        <w:t xml:space="preserve">operations or leadership of </w:t>
      </w:r>
      <w:r w:rsidR="00817285" w:rsidRPr="00817285">
        <w:t xml:space="preserve">UHKF or </w:t>
      </w:r>
      <w:r w:rsidR="00817285">
        <w:t xml:space="preserve">its </w:t>
      </w:r>
      <w:r w:rsidR="00817285" w:rsidRPr="00817285">
        <w:t xml:space="preserve">related </w:t>
      </w:r>
      <w:r w:rsidR="006914AC" w:rsidRPr="006914AC">
        <w:t>health-care organizations</w:t>
      </w:r>
      <w:r w:rsidR="00E553E4">
        <w:t>.</w:t>
      </w:r>
    </w:p>
    <w:p w14:paraId="01ED3A83" w14:textId="77777777" w:rsidR="00713F82" w:rsidRDefault="00713F82" w:rsidP="00713F82">
      <w:pPr>
        <w:pStyle w:val="NoSpacing"/>
        <w:tabs>
          <w:tab w:val="left" w:pos="720"/>
        </w:tabs>
      </w:pPr>
    </w:p>
    <w:p w14:paraId="0BA0D62D" w14:textId="0CDB4823" w:rsidR="00E553E4" w:rsidRPr="00E553E4" w:rsidRDefault="00EB074A" w:rsidP="0091586B">
      <w:pPr>
        <w:rPr>
          <w:u w:val="single"/>
        </w:rPr>
      </w:pPr>
      <w:r>
        <w:rPr>
          <w:u w:val="single"/>
        </w:rPr>
        <w:br w:type="page"/>
      </w:r>
      <w:r w:rsidR="00E553E4" w:rsidRPr="00E553E4">
        <w:rPr>
          <w:u w:val="single"/>
        </w:rPr>
        <w:lastRenderedPageBreak/>
        <w:t>Consequences of Not Adhering to the Code</w:t>
      </w:r>
    </w:p>
    <w:p w14:paraId="1A9EBC96" w14:textId="4AA6819A" w:rsidR="00EA1168" w:rsidRPr="00FF4A63" w:rsidRDefault="00FB2C83" w:rsidP="00FB2C83">
      <w:pPr>
        <w:pStyle w:val="NoSpacing"/>
        <w:numPr>
          <w:ilvl w:val="0"/>
          <w:numId w:val="1"/>
        </w:numPr>
        <w:tabs>
          <w:tab w:val="left" w:pos="720"/>
        </w:tabs>
      </w:pPr>
      <w:r w:rsidRPr="00FB2C83">
        <w:t>Incidents of</w:t>
      </w:r>
      <w:r w:rsidR="003F3564">
        <w:t xml:space="preserve"> discrimination,</w:t>
      </w:r>
      <w:r w:rsidRPr="00FB2C83">
        <w:t xml:space="preserve"> harassment, </w:t>
      </w:r>
      <w:r w:rsidR="003F3564">
        <w:t xml:space="preserve">sexual harassment, </w:t>
      </w:r>
      <w:r w:rsidRPr="00FB2C83">
        <w:t xml:space="preserve">disrespect, </w:t>
      </w:r>
      <w:r w:rsidR="0091586B" w:rsidRPr="00FB2C83">
        <w:t>abuse,</w:t>
      </w:r>
      <w:r w:rsidRPr="00FB2C83">
        <w:t xml:space="preserve"> </w:t>
      </w:r>
      <w:r w:rsidR="003F3564">
        <w:t xml:space="preserve">or violence </w:t>
      </w:r>
      <w:r w:rsidR="00817285">
        <w:t xml:space="preserve">perpetrated by donors </w:t>
      </w:r>
      <w:r w:rsidRPr="00FB2C83">
        <w:t xml:space="preserve">will be swiftly addressed by </w:t>
      </w:r>
      <w:r>
        <w:t>UHKF’s</w:t>
      </w:r>
      <w:r w:rsidRPr="00FB2C83">
        <w:t xml:space="preserve"> senior leadership and Board of Directors. </w:t>
      </w:r>
      <w:r w:rsidR="006914AC">
        <w:t>UHKF’s r</w:t>
      </w:r>
      <w:r w:rsidRPr="00FB2C83">
        <w:t xml:space="preserve">esponses </w:t>
      </w:r>
      <w:r w:rsidR="006914AC">
        <w:t>wi</w:t>
      </w:r>
      <w:r w:rsidR="003372B0">
        <w:t>l</w:t>
      </w:r>
      <w:r w:rsidR="006914AC">
        <w:t xml:space="preserve">l vary based on the severity of the incident and could include </w:t>
      </w:r>
      <w:r w:rsidR="003372B0">
        <w:t xml:space="preserve">a range of consequences from </w:t>
      </w:r>
      <w:r w:rsidR="006914AC">
        <w:t>a simple</w:t>
      </w:r>
      <w:r w:rsidR="003E5A1A">
        <w:t xml:space="preserve"> caution</w:t>
      </w:r>
      <w:r w:rsidRPr="00FB2C83">
        <w:t xml:space="preserve"> to a donor’s public recognition being permanently removed and donation</w:t>
      </w:r>
      <w:r w:rsidR="003F3564">
        <w:t>s</w:t>
      </w:r>
      <w:r w:rsidRPr="00FB2C83">
        <w:t xml:space="preserve"> returned.</w:t>
      </w:r>
    </w:p>
    <w:p w14:paraId="56B578C5" w14:textId="77777777" w:rsidR="00EA1168" w:rsidRPr="00FF4A63" w:rsidRDefault="00EA1168" w:rsidP="00EA1168">
      <w:pPr>
        <w:pStyle w:val="NoSpacing"/>
        <w:tabs>
          <w:tab w:val="left" w:pos="720"/>
        </w:tabs>
        <w:ind w:left="720"/>
      </w:pPr>
    </w:p>
    <w:p w14:paraId="0F680188" w14:textId="77777777" w:rsidR="007F19D0" w:rsidRPr="007F19D0" w:rsidRDefault="007F19D0" w:rsidP="007F19D0">
      <w:pPr>
        <w:pStyle w:val="NoSpacing"/>
        <w:rPr>
          <w:b/>
          <w:lang w:val="en-US"/>
        </w:rPr>
      </w:pPr>
      <w:r w:rsidRPr="007F19D0">
        <w:rPr>
          <w:b/>
          <w:lang w:val="en-US"/>
        </w:rPr>
        <w:t>REVIEW</w:t>
      </w:r>
    </w:p>
    <w:p w14:paraId="240F7A6D" w14:textId="722866B7" w:rsidR="007F19D0" w:rsidRPr="007F19D0" w:rsidRDefault="007F19D0" w:rsidP="007F19D0">
      <w:pPr>
        <w:pStyle w:val="NoSpacing"/>
        <w:numPr>
          <w:ilvl w:val="0"/>
          <w:numId w:val="1"/>
        </w:numPr>
        <w:rPr>
          <w:lang w:val="en-US"/>
        </w:rPr>
      </w:pPr>
      <w:r w:rsidRPr="007F19D0">
        <w:rPr>
          <w:lang w:val="en-US"/>
        </w:rPr>
        <w:t xml:space="preserve">This policy will be reviewed every </w:t>
      </w:r>
      <w:r w:rsidR="002A08CD">
        <w:rPr>
          <w:lang w:val="en-US"/>
        </w:rPr>
        <w:t xml:space="preserve">three </w:t>
      </w:r>
      <w:r w:rsidRPr="007F19D0">
        <w:rPr>
          <w:lang w:val="en-US"/>
        </w:rPr>
        <w:t>year</w:t>
      </w:r>
      <w:r w:rsidR="002A08CD">
        <w:rPr>
          <w:lang w:val="en-US"/>
        </w:rPr>
        <w:t>s</w:t>
      </w:r>
      <w:r w:rsidRPr="007F19D0">
        <w:rPr>
          <w:lang w:val="en-US"/>
        </w:rPr>
        <w:t xml:space="preserve"> or more often as required by the UHKF Board of Directors.</w:t>
      </w:r>
    </w:p>
    <w:p w14:paraId="00D86E09" w14:textId="77777777" w:rsidR="007F19D0" w:rsidRPr="007F19D0" w:rsidRDefault="007F19D0" w:rsidP="007F19D0">
      <w:pPr>
        <w:pStyle w:val="NoSpacing"/>
        <w:rPr>
          <w:lang w:val="en-US"/>
        </w:rPr>
      </w:pPr>
    </w:p>
    <w:p w14:paraId="09789948" w14:textId="77777777" w:rsidR="007F19D0" w:rsidRPr="007F19D0" w:rsidRDefault="007F19D0" w:rsidP="007F19D0">
      <w:pPr>
        <w:pStyle w:val="NoSpacing"/>
        <w:tabs>
          <w:tab w:val="left" w:pos="720"/>
        </w:tabs>
        <w:rPr>
          <w:lang w:val="en-US"/>
        </w:rPr>
      </w:pPr>
    </w:p>
    <w:p w14:paraId="33875906" w14:textId="77777777" w:rsidR="00EA1168" w:rsidRPr="00FF4A63" w:rsidRDefault="004A7A9C" w:rsidP="00EA1168">
      <w:pPr>
        <w:pStyle w:val="NoSpacing"/>
        <w:tabs>
          <w:tab w:val="left" w:pos="720"/>
        </w:tabs>
        <w:rPr>
          <w:b/>
        </w:rPr>
      </w:pPr>
      <w:r w:rsidRPr="00FF4A63">
        <w:rPr>
          <w:b/>
        </w:rPr>
        <w:t>References</w:t>
      </w:r>
    </w:p>
    <w:p w14:paraId="6A6F1AF0" w14:textId="77777777" w:rsidR="00D7537A" w:rsidRPr="00FF4A63" w:rsidRDefault="00E86BEC" w:rsidP="00EA1168">
      <w:pPr>
        <w:pStyle w:val="NoSpacing"/>
        <w:tabs>
          <w:tab w:val="left" w:pos="720"/>
        </w:tabs>
      </w:pPr>
      <w:r w:rsidRPr="00FF4A63">
        <w:t>Charities Accounting Act, R.S.O. 1990, c. C.10</w:t>
      </w:r>
    </w:p>
    <w:p w14:paraId="43694846" w14:textId="77777777" w:rsidR="00CB58C3" w:rsidRPr="00FF4A63" w:rsidRDefault="00CB58C3" w:rsidP="00EA1168">
      <w:pPr>
        <w:pStyle w:val="NoSpacing"/>
        <w:tabs>
          <w:tab w:val="left" w:pos="720"/>
        </w:tabs>
      </w:pPr>
      <w:r w:rsidRPr="00FF4A63">
        <w:t>Personal Information Protection and Electronic Documents Act</w:t>
      </w:r>
    </w:p>
    <w:p w14:paraId="39066C2A" w14:textId="77777777" w:rsidR="00CB58C3" w:rsidRPr="00FF4A63" w:rsidRDefault="00CB58C3" w:rsidP="00EA1168">
      <w:pPr>
        <w:pStyle w:val="NoSpacing"/>
        <w:tabs>
          <w:tab w:val="left" w:pos="720"/>
        </w:tabs>
      </w:pPr>
      <w:r w:rsidRPr="00FF4A63">
        <w:t>Income Tax Act</w:t>
      </w:r>
    </w:p>
    <w:p w14:paraId="46704CB7" w14:textId="77777777" w:rsidR="00A9048C" w:rsidRPr="00FF4A63" w:rsidRDefault="00A9048C" w:rsidP="00EA1168">
      <w:pPr>
        <w:pStyle w:val="NoSpacing"/>
        <w:tabs>
          <w:tab w:val="left" w:pos="720"/>
        </w:tabs>
      </w:pPr>
      <w:r w:rsidRPr="00FF4A63">
        <w:t>Variation of Trusts Act, R.S.O. 1990, c. V.1</w:t>
      </w:r>
    </w:p>
    <w:p w14:paraId="5D3BF0EE" w14:textId="77777777" w:rsidR="00A9048C" w:rsidRDefault="00A9048C" w:rsidP="00EA1168">
      <w:pPr>
        <w:pStyle w:val="NoSpacing"/>
        <w:tabs>
          <w:tab w:val="left" w:pos="720"/>
        </w:tabs>
      </w:pPr>
      <w:r w:rsidRPr="00FF4A63">
        <w:t>Trustee Act, R.S.O. 1990, c. T.23</w:t>
      </w:r>
    </w:p>
    <w:p w14:paraId="7EB41C22" w14:textId="77777777" w:rsidR="007F19D0" w:rsidRDefault="007F19D0" w:rsidP="007F19D0">
      <w:pPr>
        <w:pStyle w:val="NoSpacing"/>
        <w:tabs>
          <w:tab w:val="left" w:pos="720"/>
        </w:tabs>
      </w:pPr>
      <w:r>
        <w:t xml:space="preserve">Ontario Human Rights Code (R.S.O. 1990) </w:t>
      </w:r>
    </w:p>
    <w:p w14:paraId="13AAFA99" w14:textId="5EA8533D" w:rsidR="007F19D0" w:rsidRPr="00FF4A63" w:rsidRDefault="007F19D0" w:rsidP="007F19D0">
      <w:pPr>
        <w:pStyle w:val="NoSpacing"/>
        <w:tabs>
          <w:tab w:val="left" w:pos="720"/>
        </w:tabs>
      </w:pPr>
      <w:r>
        <w:t>Occupational Health &amp; Safety Act (R.S.O. 1990)</w:t>
      </w:r>
    </w:p>
    <w:p w14:paraId="5F96BC3E" w14:textId="77777777" w:rsidR="00D7537A" w:rsidRPr="00D43A71" w:rsidRDefault="00D7537A" w:rsidP="00EA1168">
      <w:pPr>
        <w:pStyle w:val="NoSpacing"/>
        <w:tabs>
          <w:tab w:val="left" w:pos="720"/>
        </w:tabs>
        <w:rPr>
          <w:sz w:val="16"/>
          <w:szCs w:val="16"/>
        </w:rPr>
      </w:pPr>
    </w:p>
    <w:p w14:paraId="34C071F0" w14:textId="77777777" w:rsidR="004A7A9C" w:rsidRPr="00FF4A63" w:rsidRDefault="004A7A9C" w:rsidP="00EA1168">
      <w:pPr>
        <w:pStyle w:val="NoSpacing"/>
        <w:tabs>
          <w:tab w:val="left" w:pos="720"/>
        </w:tabs>
        <w:rPr>
          <w:b/>
        </w:rPr>
      </w:pPr>
      <w:r w:rsidRPr="00FF4A63">
        <w:rPr>
          <w:b/>
        </w:rPr>
        <w:t>Related Documents</w:t>
      </w:r>
    </w:p>
    <w:p w14:paraId="4D2E5246" w14:textId="7FEF59D5" w:rsidR="00E07CBD" w:rsidRDefault="00E07CBD" w:rsidP="00D43A71">
      <w:pPr>
        <w:pStyle w:val="NoSpacing"/>
        <w:tabs>
          <w:tab w:val="left" w:pos="720"/>
        </w:tabs>
      </w:pPr>
      <w:r>
        <w:t>Code of Conduct Policy</w:t>
      </w:r>
    </w:p>
    <w:p w14:paraId="1C564E25" w14:textId="7B934121" w:rsidR="00E07CBD" w:rsidRDefault="00E07CBD" w:rsidP="00D43A71">
      <w:pPr>
        <w:pStyle w:val="NoSpacing"/>
        <w:tabs>
          <w:tab w:val="left" w:pos="720"/>
        </w:tabs>
      </w:pPr>
      <w:r>
        <w:t>Complaints Policy</w:t>
      </w:r>
    </w:p>
    <w:p w14:paraId="44BC04FF" w14:textId="0A5E89BB" w:rsidR="00AD62C7" w:rsidRDefault="00AD62C7" w:rsidP="00D43A71">
      <w:pPr>
        <w:pStyle w:val="NoSpacing"/>
        <w:tabs>
          <w:tab w:val="left" w:pos="720"/>
        </w:tabs>
      </w:pPr>
      <w:r>
        <w:t>Conflict of Interest Policy</w:t>
      </w:r>
    </w:p>
    <w:p w14:paraId="49936E5D" w14:textId="77777777" w:rsidR="00D43A71" w:rsidRDefault="00D43A71" w:rsidP="00D43A71">
      <w:pPr>
        <w:pStyle w:val="NoSpacing"/>
        <w:tabs>
          <w:tab w:val="left" w:pos="720"/>
        </w:tabs>
      </w:pPr>
      <w:r>
        <w:t>Donor Recognition and Naming Policy</w:t>
      </w:r>
    </w:p>
    <w:p w14:paraId="1F567026" w14:textId="77777777" w:rsidR="00D43A71" w:rsidRDefault="00D43A71" w:rsidP="00D43A71">
      <w:pPr>
        <w:pStyle w:val="NoSpacing"/>
        <w:tabs>
          <w:tab w:val="left" w:pos="720"/>
        </w:tabs>
      </w:pPr>
      <w:r>
        <w:t>Financial Decision Authority Policy</w:t>
      </w:r>
    </w:p>
    <w:p w14:paraId="52192996" w14:textId="77777777" w:rsidR="00D43A71" w:rsidRDefault="00D43A71" w:rsidP="00D43A71">
      <w:pPr>
        <w:pStyle w:val="NoSpacing"/>
        <w:tabs>
          <w:tab w:val="left" w:pos="720"/>
        </w:tabs>
      </w:pPr>
      <w:r>
        <w:t>Fundraising &amp; Gift Acceptance Policy</w:t>
      </w:r>
    </w:p>
    <w:p w14:paraId="5B367903" w14:textId="7B6F37AE" w:rsidR="00E07CBD" w:rsidRDefault="00E07CBD" w:rsidP="00D43A71">
      <w:pPr>
        <w:pStyle w:val="NoSpacing"/>
        <w:tabs>
          <w:tab w:val="left" w:pos="720"/>
        </w:tabs>
      </w:pPr>
      <w:r>
        <w:t>Granting Policy</w:t>
      </w:r>
    </w:p>
    <w:p w14:paraId="62925D28" w14:textId="77777777" w:rsidR="00E553E4" w:rsidRDefault="00D43A71" w:rsidP="00D43A71">
      <w:pPr>
        <w:pStyle w:val="NoSpacing"/>
        <w:tabs>
          <w:tab w:val="left" w:pos="720"/>
        </w:tabs>
      </w:pPr>
      <w:r>
        <w:t>Privacy Policy</w:t>
      </w:r>
    </w:p>
    <w:p w14:paraId="18C4AF91" w14:textId="783DBF39" w:rsidR="00E553E4" w:rsidRDefault="00E553E4" w:rsidP="00D43A71">
      <w:pPr>
        <w:pStyle w:val="NoSpacing"/>
        <w:tabs>
          <w:tab w:val="left" w:pos="720"/>
        </w:tabs>
      </w:pPr>
      <w:r w:rsidRPr="00E553E4">
        <w:t>Workplace Violence, Harassment &amp; Sexual Harassment Policy</w:t>
      </w:r>
    </w:p>
    <w:p w14:paraId="5120DDD5" w14:textId="0BBA562C" w:rsidR="005D31C7" w:rsidRPr="00FF4A63" w:rsidRDefault="005D31C7" w:rsidP="00240DAC">
      <w:pPr>
        <w:pStyle w:val="NoSpacing"/>
      </w:pPr>
    </w:p>
    <w:sectPr w:rsidR="005D31C7" w:rsidRPr="00FF4A63" w:rsidSect="00203EA9">
      <w:footerReference w:type="even" r:id="rId8"/>
      <w:pgSz w:w="12240" w:h="15840" w:code="1"/>
      <w:pgMar w:top="1135" w:right="1440" w:bottom="634" w:left="1440" w:header="426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F84C" w14:textId="77777777" w:rsidR="00E13367" w:rsidRDefault="00E13367" w:rsidP="0005316A">
      <w:pPr>
        <w:spacing w:after="0" w:line="240" w:lineRule="auto"/>
      </w:pPr>
      <w:r>
        <w:separator/>
      </w:r>
    </w:p>
  </w:endnote>
  <w:endnote w:type="continuationSeparator" w:id="0">
    <w:p w14:paraId="6068C502" w14:textId="77777777" w:rsidR="00E13367" w:rsidRDefault="00E13367" w:rsidP="0005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3360" w14:textId="77777777" w:rsidR="0091586B" w:rsidRDefault="004571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654BC85" w14:textId="77777777" w:rsidR="0091586B" w:rsidRDefault="009158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8B33" w14:textId="77777777" w:rsidR="00E13367" w:rsidRDefault="00E13367" w:rsidP="0005316A">
      <w:pPr>
        <w:spacing w:after="0" w:line="240" w:lineRule="auto"/>
      </w:pPr>
      <w:r>
        <w:separator/>
      </w:r>
    </w:p>
  </w:footnote>
  <w:footnote w:type="continuationSeparator" w:id="0">
    <w:p w14:paraId="21CA535A" w14:textId="77777777" w:rsidR="00E13367" w:rsidRDefault="00E13367" w:rsidP="0005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4A2"/>
    <w:multiLevelType w:val="hybridMultilevel"/>
    <w:tmpl w:val="D734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414"/>
    <w:multiLevelType w:val="hybridMultilevel"/>
    <w:tmpl w:val="91B0B2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35785"/>
    <w:multiLevelType w:val="hybridMultilevel"/>
    <w:tmpl w:val="2264D510"/>
    <w:lvl w:ilvl="0" w:tplc="ABD0F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855"/>
    <w:multiLevelType w:val="hybridMultilevel"/>
    <w:tmpl w:val="B566B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FB3"/>
    <w:multiLevelType w:val="hybridMultilevel"/>
    <w:tmpl w:val="C8CEFD14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483292"/>
    <w:multiLevelType w:val="multilevel"/>
    <w:tmpl w:val="3D460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22C2617"/>
    <w:multiLevelType w:val="hybridMultilevel"/>
    <w:tmpl w:val="067C1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771C"/>
    <w:multiLevelType w:val="hybridMultilevel"/>
    <w:tmpl w:val="7CA89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0A2F"/>
    <w:multiLevelType w:val="multilevel"/>
    <w:tmpl w:val="3D460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8932E34"/>
    <w:multiLevelType w:val="hybridMultilevel"/>
    <w:tmpl w:val="873EE4FA"/>
    <w:lvl w:ilvl="0" w:tplc="EA38FB3C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B7A31"/>
    <w:multiLevelType w:val="multilevel"/>
    <w:tmpl w:val="3D460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C2C185F"/>
    <w:multiLevelType w:val="hybridMultilevel"/>
    <w:tmpl w:val="27485606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70F71352"/>
    <w:multiLevelType w:val="multilevel"/>
    <w:tmpl w:val="E4A0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345CF"/>
    <w:multiLevelType w:val="hybridMultilevel"/>
    <w:tmpl w:val="7BF49EC8"/>
    <w:lvl w:ilvl="0" w:tplc="156074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9780248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DE2"/>
    <w:multiLevelType w:val="hybridMultilevel"/>
    <w:tmpl w:val="3A4032BA"/>
    <w:lvl w:ilvl="0" w:tplc="917A80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2C7A"/>
    <w:multiLevelType w:val="hybridMultilevel"/>
    <w:tmpl w:val="3A4032BA"/>
    <w:lvl w:ilvl="0" w:tplc="917A80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7C37"/>
    <w:multiLevelType w:val="multilevel"/>
    <w:tmpl w:val="3D460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F6C30CA"/>
    <w:multiLevelType w:val="multilevel"/>
    <w:tmpl w:val="633EC80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79350965">
    <w:abstractNumId w:val="17"/>
  </w:num>
  <w:num w:numId="2" w16cid:durableId="727529670">
    <w:abstractNumId w:val="4"/>
  </w:num>
  <w:num w:numId="3" w16cid:durableId="810249475">
    <w:abstractNumId w:val="13"/>
  </w:num>
  <w:num w:numId="4" w16cid:durableId="1117913144">
    <w:abstractNumId w:val="16"/>
  </w:num>
  <w:num w:numId="5" w16cid:durableId="510996638">
    <w:abstractNumId w:val="5"/>
  </w:num>
  <w:num w:numId="6" w16cid:durableId="479620880">
    <w:abstractNumId w:val="8"/>
  </w:num>
  <w:num w:numId="7" w16cid:durableId="1207643307">
    <w:abstractNumId w:val="10"/>
  </w:num>
  <w:num w:numId="8" w16cid:durableId="561914867">
    <w:abstractNumId w:val="12"/>
  </w:num>
  <w:num w:numId="9" w16cid:durableId="442850105">
    <w:abstractNumId w:val="11"/>
  </w:num>
  <w:num w:numId="10" w16cid:durableId="1874924598">
    <w:abstractNumId w:val="3"/>
  </w:num>
  <w:num w:numId="11" w16cid:durableId="1659578802">
    <w:abstractNumId w:val="0"/>
  </w:num>
  <w:num w:numId="12" w16cid:durableId="1368094758">
    <w:abstractNumId w:val="6"/>
  </w:num>
  <w:num w:numId="13" w16cid:durableId="1269503000">
    <w:abstractNumId w:val="1"/>
  </w:num>
  <w:num w:numId="14" w16cid:durableId="1793135256">
    <w:abstractNumId w:val="7"/>
  </w:num>
  <w:num w:numId="15" w16cid:durableId="534149740">
    <w:abstractNumId w:val="2"/>
  </w:num>
  <w:num w:numId="16" w16cid:durableId="1081680410">
    <w:abstractNumId w:val="14"/>
  </w:num>
  <w:num w:numId="17" w16cid:durableId="1318606167">
    <w:abstractNumId w:val="15"/>
  </w:num>
  <w:num w:numId="18" w16cid:durableId="444353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BC"/>
    <w:rsid w:val="0001092F"/>
    <w:rsid w:val="000500F3"/>
    <w:rsid w:val="0005316A"/>
    <w:rsid w:val="00062EDA"/>
    <w:rsid w:val="000654E5"/>
    <w:rsid w:val="00071F82"/>
    <w:rsid w:val="000B5344"/>
    <w:rsid w:val="000F0161"/>
    <w:rsid w:val="000F5E84"/>
    <w:rsid w:val="000F5EE4"/>
    <w:rsid w:val="001057F6"/>
    <w:rsid w:val="001248FD"/>
    <w:rsid w:val="001270C1"/>
    <w:rsid w:val="001313CE"/>
    <w:rsid w:val="0013186C"/>
    <w:rsid w:val="00166F5D"/>
    <w:rsid w:val="00173260"/>
    <w:rsid w:val="001E10C3"/>
    <w:rsid w:val="001E18BD"/>
    <w:rsid w:val="001E6436"/>
    <w:rsid w:val="00211E76"/>
    <w:rsid w:val="00214319"/>
    <w:rsid w:val="00240DAC"/>
    <w:rsid w:val="00262A85"/>
    <w:rsid w:val="002633FD"/>
    <w:rsid w:val="00291AB0"/>
    <w:rsid w:val="002A08CD"/>
    <w:rsid w:val="002A6A14"/>
    <w:rsid w:val="002B0339"/>
    <w:rsid w:val="002B2AE1"/>
    <w:rsid w:val="002D6B4E"/>
    <w:rsid w:val="003372B0"/>
    <w:rsid w:val="0034056A"/>
    <w:rsid w:val="003477AF"/>
    <w:rsid w:val="00362854"/>
    <w:rsid w:val="00374D10"/>
    <w:rsid w:val="00394A3A"/>
    <w:rsid w:val="00394C45"/>
    <w:rsid w:val="003A733A"/>
    <w:rsid w:val="003B6E58"/>
    <w:rsid w:val="003C1DBD"/>
    <w:rsid w:val="003E5A1A"/>
    <w:rsid w:val="003F3564"/>
    <w:rsid w:val="003F790B"/>
    <w:rsid w:val="0040298A"/>
    <w:rsid w:val="004064F5"/>
    <w:rsid w:val="00415552"/>
    <w:rsid w:val="00440A04"/>
    <w:rsid w:val="0044147B"/>
    <w:rsid w:val="00457190"/>
    <w:rsid w:val="004A7A9C"/>
    <w:rsid w:val="004C4C77"/>
    <w:rsid w:val="004F0A7E"/>
    <w:rsid w:val="00557C4B"/>
    <w:rsid w:val="00575657"/>
    <w:rsid w:val="00587E34"/>
    <w:rsid w:val="00595315"/>
    <w:rsid w:val="005C0A26"/>
    <w:rsid w:val="005C3D1A"/>
    <w:rsid w:val="005D31C7"/>
    <w:rsid w:val="005D412F"/>
    <w:rsid w:val="005D5DE2"/>
    <w:rsid w:val="00607ED7"/>
    <w:rsid w:val="006115D5"/>
    <w:rsid w:val="0063591C"/>
    <w:rsid w:val="00662693"/>
    <w:rsid w:val="00666E61"/>
    <w:rsid w:val="006914AC"/>
    <w:rsid w:val="006D7725"/>
    <w:rsid w:val="006E2A55"/>
    <w:rsid w:val="006F735B"/>
    <w:rsid w:val="00713F82"/>
    <w:rsid w:val="00723ED5"/>
    <w:rsid w:val="0072526B"/>
    <w:rsid w:val="00770079"/>
    <w:rsid w:val="00770B72"/>
    <w:rsid w:val="00773BCD"/>
    <w:rsid w:val="00784374"/>
    <w:rsid w:val="007A155E"/>
    <w:rsid w:val="007B70B4"/>
    <w:rsid w:val="007F19BC"/>
    <w:rsid w:val="007F19D0"/>
    <w:rsid w:val="00814350"/>
    <w:rsid w:val="00815C70"/>
    <w:rsid w:val="00817285"/>
    <w:rsid w:val="00837A63"/>
    <w:rsid w:val="00851925"/>
    <w:rsid w:val="00863E2E"/>
    <w:rsid w:val="008A2198"/>
    <w:rsid w:val="008F4821"/>
    <w:rsid w:val="0091586B"/>
    <w:rsid w:val="00937F18"/>
    <w:rsid w:val="00966E4A"/>
    <w:rsid w:val="009A655E"/>
    <w:rsid w:val="009D5AE6"/>
    <w:rsid w:val="009D64EC"/>
    <w:rsid w:val="009F609D"/>
    <w:rsid w:val="00A26548"/>
    <w:rsid w:val="00A628D0"/>
    <w:rsid w:val="00A658E0"/>
    <w:rsid w:val="00A818DD"/>
    <w:rsid w:val="00A9048C"/>
    <w:rsid w:val="00AA2AC6"/>
    <w:rsid w:val="00AC0BE4"/>
    <w:rsid w:val="00AD62C7"/>
    <w:rsid w:val="00AE437D"/>
    <w:rsid w:val="00B6658B"/>
    <w:rsid w:val="00B80AA2"/>
    <w:rsid w:val="00BC0DA0"/>
    <w:rsid w:val="00BC24CA"/>
    <w:rsid w:val="00BD3BD5"/>
    <w:rsid w:val="00BE6A11"/>
    <w:rsid w:val="00BF5535"/>
    <w:rsid w:val="00C02DDE"/>
    <w:rsid w:val="00C048C9"/>
    <w:rsid w:val="00C26907"/>
    <w:rsid w:val="00CB58C3"/>
    <w:rsid w:val="00CD1CEE"/>
    <w:rsid w:val="00D0549E"/>
    <w:rsid w:val="00D16E21"/>
    <w:rsid w:val="00D35E64"/>
    <w:rsid w:val="00D43A71"/>
    <w:rsid w:val="00D7537A"/>
    <w:rsid w:val="00D81B26"/>
    <w:rsid w:val="00D91D6D"/>
    <w:rsid w:val="00DD29C2"/>
    <w:rsid w:val="00E07CBD"/>
    <w:rsid w:val="00E13367"/>
    <w:rsid w:val="00E205F7"/>
    <w:rsid w:val="00E2275E"/>
    <w:rsid w:val="00E34A81"/>
    <w:rsid w:val="00E44634"/>
    <w:rsid w:val="00E553E4"/>
    <w:rsid w:val="00E7496C"/>
    <w:rsid w:val="00E86BEC"/>
    <w:rsid w:val="00E87FD5"/>
    <w:rsid w:val="00EA1168"/>
    <w:rsid w:val="00EB074A"/>
    <w:rsid w:val="00EC5DE1"/>
    <w:rsid w:val="00EE35D3"/>
    <w:rsid w:val="00EE4317"/>
    <w:rsid w:val="00EF0317"/>
    <w:rsid w:val="00EF3F69"/>
    <w:rsid w:val="00F36E0A"/>
    <w:rsid w:val="00F92C17"/>
    <w:rsid w:val="00F94054"/>
    <w:rsid w:val="00FB2C83"/>
    <w:rsid w:val="00FD3998"/>
    <w:rsid w:val="00FF4A63"/>
    <w:rsid w:val="00FF5961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8840CF"/>
  <w15:chartTrackingRefBased/>
  <w15:docId w15:val="{2F39B787-8653-4B54-82B3-8FB326D6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C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9BC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05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6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5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6A"/>
    <w:rPr>
      <w:lang w:val="en-CA"/>
    </w:rPr>
  </w:style>
  <w:style w:type="paragraph" w:styleId="ListParagraph">
    <w:name w:val="List Paragraph"/>
    <w:basedOn w:val="Normal"/>
    <w:uiPriority w:val="34"/>
    <w:qFormat/>
    <w:rsid w:val="00240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EC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B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33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339"/>
    <w:rPr>
      <w:b/>
      <w:bCs/>
      <w:sz w:val="20"/>
      <w:szCs w:val="20"/>
      <w:lang w:val="en-CA"/>
    </w:rPr>
  </w:style>
  <w:style w:type="character" w:styleId="PageNumber">
    <w:name w:val="page number"/>
    <w:basedOn w:val="DefaultParagraphFont"/>
    <w:rsid w:val="00A628D0"/>
  </w:style>
  <w:style w:type="paragraph" w:styleId="Revision">
    <w:name w:val="Revision"/>
    <w:hidden/>
    <w:uiPriority w:val="99"/>
    <w:semiHidden/>
    <w:rsid w:val="00374D10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Zsolnay, Tamás (Tom)</dc:creator>
  <cp:keywords/>
  <dc:description/>
  <cp:lastModifiedBy>Broome, Debbie</cp:lastModifiedBy>
  <cp:revision>6</cp:revision>
  <cp:lastPrinted>2020-06-16T16:09:00Z</cp:lastPrinted>
  <dcterms:created xsi:type="dcterms:W3CDTF">2024-05-02T21:41:00Z</dcterms:created>
  <dcterms:modified xsi:type="dcterms:W3CDTF">2024-06-03T17:32:00Z</dcterms:modified>
</cp:coreProperties>
</file>